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55" w:rsidRDefault="007A2DF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7F0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СОСТОЯЛСЯ ВЕБИНАР ПО ОТЧЁТАМ И ВЫБОРАМ 2024</w:t>
      </w:r>
      <w:r w:rsidRPr="00B37F0D">
        <w:rPr>
          <w:rFonts w:ascii="Arial" w:hAnsi="Arial" w:cs="Arial"/>
          <w:b/>
          <w:color w:val="000000"/>
          <w:sz w:val="20"/>
          <w:szCs w:val="20"/>
        </w:rPr>
        <w:br/>
      </w:r>
      <w:r w:rsidRPr="00B37F0D">
        <w:rPr>
          <w:rFonts w:ascii="Arial" w:hAnsi="Arial" w:cs="Arial"/>
          <w:b/>
          <w:color w:val="000000"/>
          <w:sz w:val="20"/>
          <w:szCs w:val="20"/>
        </w:rPr>
        <w:br/>
      </w:r>
      <w:r w:rsidRPr="00B37F0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18 января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46981">
        <w:rPr>
          <w:rFonts w:ascii="Arial" w:hAnsi="Arial" w:cs="Arial"/>
          <w:color w:val="000000"/>
          <w:sz w:val="20"/>
          <w:szCs w:val="20"/>
          <w:shd w:val="clear" w:color="auto" w:fill="FFFFFF"/>
        </w:rPr>
        <w:t>2024 года председатель территориальной организации профсоюза Татьяна Шапошникова, руководители образовательных учреждений, председатели    первичных организаций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приняли участие в онлайн-формате в семинаре-совещании с председателями территориальных и первичных профсоюзных организаций, начальниками отделов и управлений образования и руководителями образовательных учреждений.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Разговор был посвящен приоритетным направлениям деятельности региональной, территориальных и первичных организаций Профсоюза в Год организационно-кадрового единства.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Председатель областной организации Профсоюза Владимир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Скуридин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определил задачи по подготовке коллективно-договорной кампании в 2024-2025 годах, участию в профсоюзном диктанте, проведению профсоюзных уроков и разработке новых форм социальной поддержки членов Профсоюза.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Заместитель председателя областной организации Профсоюза Валентина Романова обозначила первоочередные задачи по проведению отчетно-выборной кампании, соблюдению всех уставных норм и организационных процедур, по качественной разработке документов собраний и конференций, эффективной работе с резервом кадров и формированию выборных профсоюзных органов.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Главный специалист областной организации Профсоюза Анастасия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Сапелкина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провела анализ готовности годового статистического отчета в электронном виде и наглядно продемонстрировала последовательность внесения данных в автоматизированную информационную систему.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Задачи поставлены – Год организационно-кадрового единства стартовал.</w:t>
      </w:r>
    </w:p>
    <w:p w:rsidR="00B37F0D" w:rsidRDefault="00B37F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37F0D" w:rsidRDefault="00B37F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__________________________________________________</w:t>
      </w:r>
    </w:p>
    <w:p w:rsidR="00B37F0D" w:rsidRPr="00B37F0D" w:rsidRDefault="00B37F0D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37F0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11 января</w:t>
      </w:r>
    </w:p>
    <w:p w:rsidR="00B37F0D" w:rsidRDefault="00B37F0D">
      <w:pPr>
        <w:pBdr>
          <w:bottom w:val="single" w:sz="12" w:space="1" w:color="auto"/>
        </w:pBd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37F0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ОСНОВНЫЕ ГАРАНТИИ И ОСОБЕННОСТИ РЕГУЛИРОВАНИЯ ТРУДА ЖЕНЩИН С ДЕТЬМИ ДО ТРЕХ ЛЕТ</w:t>
      </w:r>
      <w:r w:rsidRPr="00B37F0D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Среди основных: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предоставление отпуска по уходу за ребенком до достижения им возраста 3 лет (ст. 256 ТК РФ)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Отпуск по уходу за ребенком может быть предоставлен и другим родственникам ребенка, фактически осуществляющим уход за ребенком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предоставление перерывов для кормления ребенка (детей) в возрасте до полутора лет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Перерывы включаются в рабочее время и оплачиваются в размере среднего заработка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возможность работы в режиме неполного рабочего времени или на дому в период отпуска по уходу за ребенком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этом право получение пособия по государственному социальному страхованию сохраняется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ограничения на привлечение к сверхурочной работе, работе в выходные, праздничные дни, направления в командировки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Работодатель вправе привлекать только при наличии письменного на то согласия, при отсутствии противопоказаний по здоровью, а также при письменном ознакомлении работника со своим правом отказаться от выполнения такой работы (ст. 259 ТК РФ)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запрет на увольнение по инициативе работодателя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Работодатель не вправе уволить по собственной инициативе женщину, имеющую ребенка в возрасте до трех лет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⃣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Исключения: ликвидация организации или прекращение деятельности ИП, грубое нарушение трудовых обязанностей и пр. (п.1, 5 - 8, 10, 11 ч.1 ст. 81; п.2 ст. 336 ТК РФ)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Подробнее о гарантиях женщинам с детьми до 3 лет читайте здесь: </w:t>
      </w:r>
      <w:hyperlink r:id="rId7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https://онлайнинспекция.рф/questions/viewFaq/1223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Источник: 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https://t.me/rostrud_official/2178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556EAE" w:rsidRDefault="00556EAE">
      <w:r>
        <w:t xml:space="preserve"> 1 февраля </w:t>
      </w:r>
    </w:p>
    <w:p w:rsidR="00556EAE" w:rsidRDefault="00556EA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ОТКРЫВАЕМ НОВЫЙ СЕЗОН "ПРОФСОЮЗНОГО РЕПОРТЕРА"!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Рисунок 2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💥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 конкурс, для участия в котором Общероссийский Профсоюз образования приглашает членов Профсоюза - учителей, воспитателей, студентов, преподавателей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допобразования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СПО и вузов и так далее, профсоюзных активистов, лидеров и, конечно, профессиональных журналистов, которым интересна эта замечательная тема.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этом году конкурс посвящен отчетно-выборной компании в нашей организации. Мы ждем от вас заметки, интервью и статьи, посвященные делам и людям Профсоюза.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💢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Выбор - очень широкий. Три номинации, внутри каждой - четыре темы.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Профсоюз и 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Профсоюз стал для меня «социальным лифтом».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Спасибо Профсоюзу за то, что помог найти свою «половинку».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Благодаря Профсоюзу у меня есть лучший друг (команда).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Активист, лидер, за которым я пошел в Профсоюз.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Профсоюз и выборы: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Текстовый или фоторепортаж с отчетно-выборной конференции любого уровня (подписи к фото обязательны).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Я стал участником (организатором) отчетно-выборной конференции и понял…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Я член Профсоюза и благодарен нашей организации за…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Гордимся тем, что делает Профсоюз.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Лидеры Профсоюза: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Как я стал профсоюзным активистом, лидером.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Я руководитель (штатный, освобожденный работник) профсоюзной организации, и это я делаю лучше всего.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Как рождается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колдоговор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живые подробности.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Оригинальное фото профсоюзной команды с пояснительным текстом.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Формальностей никаких. Главное - не забудьте прислать титульный лист и согласие на использование персональных данных. А дальше - творите в свое удовольствие. Без бюрократии и многостраничных текстов.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🌟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Да! В этом году есть темы, которые раскроет не столько текст, сколько фотография.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🗞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Лучшие материалы появятся в наших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соцсетях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на страницах газеты "Мой профсоюз". Победителям будут дипломы и подарки.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Итак, положение о "Профрепортере-2024" ниже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👇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👇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Адрес электронной почты - внутри документа. На нее можно отправлять и вопросы.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⚡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Вдохновенного творчества, дорогие коллеги!</w:t>
      </w:r>
    </w:p>
    <w:p w:rsidR="00556EAE" w:rsidRDefault="00556EAE">
      <w:bookmarkStart w:id="0" w:name="_GoBack"/>
      <w:bookmarkEnd w:id="0"/>
      <w:r w:rsidRPr="00556EAE">
        <w:rPr>
          <w:noProof/>
          <w:lang w:eastAsia="ru-RU"/>
        </w:rPr>
        <w:drawing>
          <wp:inline distT="0" distB="0" distL="0" distR="0">
            <wp:extent cx="5715000" cy="4632960"/>
            <wp:effectExtent l="0" t="0" r="0" b="0"/>
            <wp:docPr id="22" name="Рисунок 22" descr="https://sun9-29.userapi.com/impg/2BzchzGG05pNMOv9JyF9unta8oIWMAInJ-hNiw/9M-XOqJZRtw.jpg?size=600x486&amp;quality=95&amp;sign=abde27ad7ce582ceabec9de7879ac1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un9-29.userapi.com/impg/2BzchzGG05pNMOv9JyF9unta8oIWMAInJ-hNiw/9M-XOqJZRtw.jpg?size=600x486&amp;quality=95&amp;sign=abde27ad7ce582ceabec9de7879ac143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EAE" w:rsidSect="00DA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495A55"/>
    <w:rsid w:val="00146981"/>
    <w:rsid w:val="00495A55"/>
    <w:rsid w:val="00556EAE"/>
    <w:rsid w:val="007A2DF4"/>
    <w:rsid w:val="00B37F0D"/>
    <w:rsid w:val="00DA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.me%2Frostrud_official%2F2178&amp;post=-208249647_214&amp;cc_key=" TargetMode="Externa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%EE%ED%EB%E0%E9%ED%E8%ED%F1%EF%E5%EA%F6%E8%FF.%F0%F4%2Fquestions%2FviewFaq%2F1223&amp;post=-208249647_214&amp;cc_key=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Пользователь Windows</cp:lastModifiedBy>
  <cp:revision>4</cp:revision>
  <dcterms:created xsi:type="dcterms:W3CDTF">2024-02-02T17:34:00Z</dcterms:created>
  <dcterms:modified xsi:type="dcterms:W3CDTF">2024-02-06T08:28:00Z</dcterms:modified>
</cp:coreProperties>
</file>